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5D6F1" w14:textId="77777777" w:rsidR="00F55AE7" w:rsidRPr="00771DA3" w:rsidRDefault="00F55AE7" w:rsidP="00B94BDE">
      <w:pPr>
        <w:tabs>
          <w:tab w:val="center" w:pos="4680"/>
        </w:tabs>
        <w:suppressAutoHyphens/>
        <w:jc w:val="center"/>
        <w:rPr>
          <w:rFonts w:cs="Arial"/>
          <w:b/>
          <w:bCs/>
        </w:rPr>
      </w:pPr>
      <w:r w:rsidRPr="00771DA3">
        <w:rPr>
          <w:rFonts w:cs="Arial"/>
          <w:b/>
          <w:bCs/>
        </w:rPr>
        <w:t>EQUAL EDUCATION OPPORTUNITIES</w:t>
      </w:r>
    </w:p>
    <w:p w14:paraId="42F39EE9" w14:textId="77777777" w:rsidR="00F55AE7" w:rsidRPr="00CB3120" w:rsidRDefault="00F55AE7" w:rsidP="00B94BDE">
      <w:pPr>
        <w:tabs>
          <w:tab w:val="left" w:pos="-720"/>
        </w:tabs>
        <w:suppressAutoHyphens/>
        <w:jc w:val="both"/>
        <w:rPr>
          <w:rFonts w:cs="Arial"/>
        </w:rPr>
      </w:pPr>
    </w:p>
    <w:p w14:paraId="172435CD" w14:textId="77777777" w:rsidR="00F55AE7" w:rsidRPr="00CB3120" w:rsidRDefault="00F55AE7" w:rsidP="00B94BDE">
      <w:pPr>
        <w:tabs>
          <w:tab w:val="left" w:pos="-720"/>
        </w:tabs>
        <w:suppressAutoHyphens/>
        <w:jc w:val="both"/>
        <w:rPr>
          <w:rFonts w:cs="Arial"/>
        </w:rPr>
      </w:pPr>
    </w:p>
    <w:p w14:paraId="6330B530" w14:textId="6BE59F65" w:rsidR="00F55AE7" w:rsidRPr="00771DA3" w:rsidRDefault="006E091E" w:rsidP="00811A6A">
      <w:pPr>
        <w:tabs>
          <w:tab w:val="left" w:pos="-720"/>
        </w:tabs>
        <w:suppressAutoHyphens/>
        <w:jc w:val="both"/>
        <w:rPr>
          <w:rFonts w:cs="Arial"/>
        </w:rPr>
      </w:pPr>
      <w:r w:rsidRPr="00771DA3">
        <w:rPr>
          <w:rFonts w:cs="Arial"/>
        </w:rPr>
        <w:t xml:space="preserve">The </w:t>
      </w:r>
      <w:r w:rsidR="00B0420E">
        <w:rPr>
          <w:rFonts w:cs="Arial"/>
        </w:rPr>
        <w:t>Morehouse</w:t>
      </w:r>
      <w:r w:rsidRPr="00771DA3">
        <w:rPr>
          <w:rFonts w:cs="Arial"/>
        </w:rPr>
        <w:t xml:space="preserve"> Parish School Board directs that all </w:t>
      </w:r>
      <w:r w:rsidR="00150984">
        <w:rPr>
          <w:rFonts w:cs="Arial"/>
        </w:rPr>
        <w:t>students</w:t>
      </w:r>
      <w:r w:rsidRPr="00771DA3">
        <w:rPr>
          <w:rFonts w:cs="Arial"/>
        </w:rPr>
        <w:t xml:space="preserve"> enrolled in the schools under its jurisdiction </w:t>
      </w:r>
      <w:proofErr w:type="gramStart"/>
      <w:r w:rsidRPr="00771DA3">
        <w:rPr>
          <w:rFonts w:cs="Arial"/>
        </w:rPr>
        <w:t>shall</w:t>
      </w:r>
      <w:proofErr w:type="gramEnd"/>
      <w:r w:rsidRPr="00771DA3">
        <w:rPr>
          <w:rFonts w:cs="Arial"/>
        </w:rPr>
        <w:t xml:space="preserve"> be afforded equal educational opportunities in strict accordance with law. No </w:t>
      </w:r>
      <w:r w:rsidR="00373EA4" w:rsidRPr="00652EF8">
        <w:rPr>
          <w:rFonts w:cs="Arial"/>
        </w:rPr>
        <w:t xml:space="preserve">person </w:t>
      </w:r>
      <w:r w:rsidRPr="00652EF8">
        <w:rPr>
          <w:rFonts w:cs="Arial"/>
        </w:rPr>
        <w:t xml:space="preserve">shall be </w:t>
      </w:r>
      <w:r w:rsidR="00373EA4" w:rsidRPr="00652EF8">
        <w:rPr>
          <w:rFonts w:cs="Arial"/>
        </w:rPr>
        <w:t xml:space="preserve">excluded from participation in </w:t>
      </w:r>
      <w:r w:rsidRPr="00652EF8">
        <w:rPr>
          <w:rFonts w:cs="Arial"/>
        </w:rPr>
        <w:t xml:space="preserve">or </w:t>
      </w:r>
      <w:r w:rsidR="00373EA4" w:rsidRPr="00652EF8">
        <w:rPr>
          <w:rFonts w:cs="Arial"/>
        </w:rPr>
        <w:t>denied the b</w:t>
      </w:r>
      <w:r w:rsidRPr="00652EF8">
        <w:rPr>
          <w:rFonts w:cs="Arial"/>
        </w:rPr>
        <w:t>enefit</w:t>
      </w:r>
      <w:r w:rsidR="00373EA4" w:rsidRPr="00652EF8">
        <w:rPr>
          <w:rFonts w:cs="Arial"/>
        </w:rPr>
        <w:t>s</w:t>
      </w:r>
      <w:r w:rsidRPr="00652EF8">
        <w:rPr>
          <w:rFonts w:cs="Arial"/>
        </w:rPr>
        <w:t xml:space="preserve"> </w:t>
      </w:r>
      <w:r w:rsidR="00373EA4" w:rsidRPr="00652EF8">
        <w:rPr>
          <w:rFonts w:cs="Arial"/>
        </w:rPr>
        <w:t xml:space="preserve">of </w:t>
      </w:r>
      <w:r w:rsidRPr="00652EF8">
        <w:rPr>
          <w:rFonts w:cs="Arial"/>
        </w:rPr>
        <w:t xml:space="preserve">any educational program or activity or from a co-curricular or athletic activity on the basis of the </w:t>
      </w:r>
      <w:r w:rsidR="00CB3120">
        <w:rPr>
          <w:rFonts w:cs="Arial"/>
        </w:rPr>
        <w:t>student</w:t>
      </w:r>
      <w:r w:rsidRPr="00652EF8">
        <w:rPr>
          <w:rFonts w:cs="Arial"/>
        </w:rPr>
        <w:t xml:space="preserve">’s race, color, creed, religion, national origin, </w:t>
      </w:r>
      <w:r w:rsidR="00B24B40" w:rsidRPr="00335C0D">
        <w:rPr>
          <w:rFonts w:cs="Arial"/>
        </w:rPr>
        <w:t xml:space="preserve">military status, </w:t>
      </w:r>
      <w:r w:rsidR="00373EA4" w:rsidRPr="00652EF8">
        <w:rPr>
          <w:rFonts w:cs="Arial"/>
        </w:rPr>
        <w:t xml:space="preserve">natural, protective, or cultural hairstyle, </w:t>
      </w:r>
      <w:r w:rsidRPr="00652EF8">
        <w:rPr>
          <w:rFonts w:cs="Arial"/>
        </w:rPr>
        <w:t xml:space="preserve">ancestry, age, marital status, </w:t>
      </w:r>
      <w:r w:rsidR="00B24B40" w:rsidRPr="00652EF8">
        <w:rPr>
          <w:rFonts w:cs="Arial"/>
        </w:rPr>
        <w:t>affectation</w:t>
      </w:r>
      <w:r w:rsidRPr="00652EF8">
        <w:rPr>
          <w:rFonts w:cs="Arial"/>
        </w:rPr>
        <w:t xml:space="preserve"> or sexual orientation or sex, social or economic </w:t>
      </w:r>
      <w:r w:rsidRPr="00771DA3">
        <w:rPr>
          <w:rFonts w:cs="Arial"/>
        </w:rPr>
        <w:t xml:space="preserve">status, or disability. The School Board shall assure that all </w:t>
      </w:r>
      <w:r w:rsidR="00150984">
        <w:rPr>
          <w:rFonts w:cs="Arial"/>
        </w:rPr>
        <w:t>students</w:t>
      </w:r>
      <w:r w:rsidRPr="00771DA3">
        <w:rPr>
          <w:rFonts w:cs="Arial"/>
        </w:rPr>
        <w:t xml:space="preserve"> are free from harassment, sexual or otherwise.</w:t>
      </w:r>
    </w:p>
    <w:p w14:paraId="5EA3E9B9" w14:textId="77777777" w:rsidR="006E091E" w:rsidRPr="00771DA3" w:rsidRDefault="006E091E" w:rsidP="00B94BDE">
      <w:pPr>
        <w:tabs>
          <w:tab w:val="left" w:pos="-720"/>
        </w:tabs>
        <w:suppressAutoHyphens/>
        <w:jc w:val="both"/>
        <w:rPr>
          <w:rFonts w:cs="Arial"/>
        </w:rPr>
      </w:pPr>
    </w:p>
    <w:p w14:paraId="514A3EA4" w14:textId="135E6F7C" w:rsidR="006E091E" w:rsidRPr="00771DA3" w:rsidRDefault="006E091E" w:rsidP="00B94BDE">
      <w:pPr>
        <w:tabs>
          <w:tab w:val="left" w:pos="-720"/>
        </w:tabs>
        <w:suppressAutoHyphens/>
        <w:jc w:val="both"/>
        <w:rPr>
          <w:rFonts w:cs="Arial"/>
        </w:rPr>
      </w:pPr>
      <w:r w:rsidRPr="00771DA3">
        <w:rPr>
          <w:rFonts w:cs="Arial"/>
        </w:rPr>
        <w:t>The</w:t>
      </w:r>
      <w:r w:rsidR="006D63B3" w:rsidRPr="00771DA3">
        <w:rPr>
          <w:rFonts w:cs="Arial"/>
        </w:rPr>
        <w:t xml:space="preserve"> School Board shall authorize the Superintendent to allocate faculty, administrators, support staff members, curriculum materials, and instructional equipment supplies among and between the schools and classes in a manner that shall promote equivalency of educational opportunity throughout </w:t>
      </w:r>
      <w:r w:rsidR="00B0420E">
        <w:rPr>
          <w:rFonts w:cs="Arial"/>
        </w:rPr>
        <w:t>Morehouse</w:t>
      </w:r>
      <w:r w:rsidR="00811A6A">
        <w:rPr>
          <w:rFonts w:cs="Arial"/>
        </w:rPr>
        <w:t xml:space="preserve"> Parish</w:t>
      </w:r>
      <w:r w:rsidR="006D63B3" w:rsidRPr="00771DA3">
        <w:rPr>
          <w:rFonts w:cs="Arial"/>
        </w:rPr>
        <w:t xml:space="preserve">. The School </w:t>
      </w:r>
      <w:r w:rsidR="002C6B34">
        <w:rPr>
          <w:rFonts w:cs="Arial"/>
        </w:rPr>
        <w:t>District</w:t>
      </w:r>
      <w:r w:rsidR="006D63B3" w:rsidRPr="00771DA3">
        <w:rPr>
          <w:rFonts w:cs="Arial"/>
        </w:rPr>
        <w:t xml:space="preserve"> shall endeavor to eliminate discrimination, promote mutual acceptance and respect among </w:t>
      </w:r>
      <w:r w:rsidR="00652EF8">
        <w:rPr>
          <w:rFonts w:cs="Arial"/>
        </w:rPr>
        <w:t>student</w:t>
      </w:r>
      <w:r w:rsidR="006D63B3" w:rsidRPr="00771DA3">
        <w:rPr>
          <w:rFonts w:cs="Arial"/>
        </w:rPr>
        <w:t xml:space="preserve">s, and enable </w:t>
      </w:r>
      <w:r w:rsidR="00652EF8">
        <w:rPr>
          <w:rFonts w:cs="Arial"/>
        </w:rPr>
        <w:t>students</w:t>
      </w:r>
      <w:r w:rsidR="006D63B3" w:rsidRPr="00771DA3">
        <w:rPr>
          <w:rFonts w:cs="Arial"/>
        </w:rPr>
        <w:t xml:space="preserve"> to interact effectively with others, regardless of any personal distinction or characteristic in the following areas:</w:t>
      </w:r>
    </w:p>
    <w:p w14:paraId="2851EAA7" w14:textId="77777777" w:rsidR="006D63B3" w:rsidRPr="00771DA3" w:rsidRDefault="006D63B3" w:rsidP="00B94BDE">
      <w:pPr>
        <w:tabs>
          <w:tab w:val="left" w:pos="-720"/>
        </w:tabs>
        <w:suppressAutoHyphens/>
        <w:jc w:val="both"/>
        <w:rPr>
          <w:rFonts w:cs="Arial"/>
        </w:rPr>
      </w:pPr>
    </w:p>
    <w:p w14:paraId="69A3D0AC" w14:textId="77777777" w:rsidR="006D63B3" w:rsidRPr="00771DA3" w:rsidRDefault="006D63B3" w:rsidP="00AC603C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71DA3">
        <w:rPr>
          <w:rFonts w:cs="Arial"/>
        </w:rPr>
        <w:t>1.</w:t>
      </w:r>
      <w:r w:rsidRPr="00771DA3">
        <w:rPr>
          <w:rFonts w:cs="Arial"/>
        </w:rPr>
        <w:tab/>
        <w:t xml:space="preserve">School climate/learning </w:t>
      </w:r>
      <w:proofErr w:type="gramStart"/>
      <w:r w:rsidRPr="00771DA3">
        <w:rPr>
          <w:rFonts w:cs="Arial"/>
        </w:rPr>
        <w:t>environment;</w:t>
      </w:r>
      <w:proofErr w:type="gramEnd"/>
    </w:p>
    <w:p w14:paraId="4C8945AD" w14:textId="77777777" w:rsidR="006D63B3" w:rsidRPr="00771DA3" w:rsidRDefault="006D63B3" w:rsidP="00AC603C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71DA3">
        <w:rPr>
          <w:rFonts w:cs="Arial"/>
        </w:rPr>
        <w:t>2.</w:t>
      </w:r>
      <w:r w:rsidRPr="00771DA3">
        <w:rPr>
          <w:rFonts w:cs="Arial"/>
        </w:rPr>
        <w:tab/>
        <w:t xml:space="preserve">Courses of study, including Physical </w:t>
      </w:r>
      <w:proofErr w:type="gramStart"/>
      <w:r w:rsidRPr="00771DA3">
        <w:rPr>
          <w:rFonts w:cs="Arial"/>
        </w:rPr>
        <w:t>Education;</w:t>
      </w:r>
      <w:proofErr w:type="gramEnd"/>
    </w:p>
    <w:p w14:paraId="4942ECF7" w14:textId="77777777" w:rsidR="006D63B3" w:rsidRPr="00771DA3" w:rsidRDefault="006D63B3" w:rsidP="00AC603C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71DA3">
        <w:rPr>
          <w:rFonts w:cs="Arial"/>
        </w:rPr>
        <w:t>3.</w:t>
      </w:r>
      <w:r w:rsidRPr="00771DA3">
        <w:rPr>
          <w:rFonts w:cs="Arial"/>
        </w:rPr>
        <w:tab/>
        <w:t xml:space="preserve">Instructional materials and </w:t>
      </w:r>
      <w:proofErr w:type="gramStart"/>
      <w:r w:rsidRPr="00771DA3">
        <w:rPr>
          <w:rFonts w:cs="Arial"/>
        </w:rPr>
        <w:t>strategies;</w:t>
      </w:r>
      <w:proofErr w:type="gramEnd"/>
    </w:p>
    <w:p w14:paraId="2789A7E2" w14:textId="77777777" w:rsidR="006D63B3" w:rsidRPr="00771DA3" w:rsidRDefault="006D63B3" w:rsidP="00AC603C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71DA3">
        <w:rPr>
          <w:rFonts w:cs="Arial"/>
        </w:rPr>
        <w:t>4.</w:t>
      </w:r>
      <w:r w:rsidRPr="00771DA3">
        <w:rPr>
          <w:rFonts w:cs="Arial"/>
        </w:rPr>
        <w:tab/>
        <w:t xml:space="preserve">Library </w:t>
      </w:r>
      <w:proofErr w:type="gramStart"/>
      <w:r w:rsidRPr="00771DA3">
        <w:rPr>
          <w:rFonts w:cs="Arial"/>
        </w:rPr>
        <w:t>materials;</w:t>
      </w:r>
      <w:proofErr w:type="gramEnd"/>
    </w:p>
    <w:p w14:paraId="66FA4F02" w14:textId="77777777" w:rsidR="006D63B3" w:rsidRPr="00771DA3" w:rsidRDefault="006D63B3" w:rsidP="00AC603C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71DA3">
        <w:rPr>
          <w:rFonts w:cs="Arial"/>
        </w:rPr>
        <w:t>5.</w:t>
      </w:r>
      <w:r w:rsidRPr="00771DA3">
        <w:rPr>
          <w:rFonts w:cs="Arial"/>
        </w:rPr>
        <w:tab/>
        <w:t xml:space="preserve">Software and audio-visual </w:t>
      </w:r>
      <w:proofErr w:type="gramStart"/>
      <w:r w:rsidRPr="00771DA3">
        <w:rPr>
          <w:rFonts w:cs="Arial"/>
        </w:rPr>
        <w:t>materials;</w:t>
      </w:r>
      <w:proofErr w:type="gramEnd"/>
    </w:p>
    <w:p w14:paraId="2BB5EBA0" w14:textId="77777777" w:rsidR="006D63B3" w:rsidRPr="00771DA3" w:rsidRDefault="006D63B3" w:rsidP="00AC603C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71DA3">
        <w:rPr>
          <w:rFonts w:cs="Arial"/>
        </w:rPr>
        <w:t>6.</w:t>
      </w:r>
      <w:r w:rsidRPr="00771DA3">
        <w:rPr>
          <w:rFonts w:cs="Arial"/>
        </w:rPr>
        <w:tab/>
        <w:t xml:space="preserve">Guidance and </w:t>
      </w:r>
      <w:proofErr w:type="gramStart"/>
      <w:r w:rsidRPr="00771DA3">
        <w:rPr>
          <w:rFonts w:cs="Arial"/>
        </w:rPr>
        <w:t>counseling;</w:t>
      </w:r>
      <w:proofErr w:type="gramEnd"/>
    </w:p>
    <w:p w14:paraId="7D1D222D" w14:textId="77777777" w:rsidR="006D63B3" w:rsidRPr="00771DA3" w:rsidRDefault="006D63B3" w:rsidP="00AC603C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71DA3">
        <w:rPr>
          <w:rFonts w:cs="Arial"/>
        </w:rPr>
        <w:t>7.</w:t>
      </w:r>
      <w:r w:rsidRPr="00771DA3">
        <w:rPr>
          <w:rFonts w:cs="Arial"/>
        </w:rPr>
        <w:tab/>
        <w:t xml:space="preserve">Extracurricular programs and </w:t>
      </w:r>
      <w:proofErr w:type="gramStart"/>
      <w:r w:rsidRPr="00771DA3">
        <w:rPr>
          <w:rFonts w:cs="Arial"/>
        </w:rPr>
        <w:t>activities;</w:t>
      </w:r>
      <w:proofErr w:type="gramEnd"/>
    </w:p>
    <w:p w14:paraId="61B51C5F" w14:textId="77777777" w:rsidR="006D63B3" w:rsidRPr="00771DA3" w:rsidRDefault="006D63B3" w:rsidP="00AC603C">
      <w:pPr>
        <w:tabs>
          <w:tab w:val="left" w:pos="-720"/>
        </w:tabs>
        <w:suppressAutoHyphens/>
        <w:ind w:left="1440" w:hanging="720"/>
        <w:jc w:val="both"/>
        <w:rPr>
          <w:rFonts w:cs="Arial"/>
        </w:rPr>
      </w:pPr>
      <w:r w:rsidRPr="00771DA3">
        <w:rPr>
          <w:rFonts w:cs="Arial"/>
        </w:rPr>
        <w:t>8.</w:t>
      </w:r>
      <w:r w:rsidRPr="00771DA3">
        <w:rPr>
          <w:rFonts w:cs="Arial"/>
        </w:rPr>
        <w:tab/>
        <w:t>Testing and other assessments</w:t>
      </w:r>
    </w:p>
    <w:p w14:paraId="7C0E4472" w14:textId="77777777" w:rsidR="006D63B3" w:rsidRPr="00771DA3" w:rsidRDefault="006D63B3" w:rsidP="006D63B3">
      <w:pPr>
        <w:tabs>
          <w:tab w:val="left" w:pos="-720"/>
        </w:tabs>
        <w:suppressAutoHyphens/>
        <w:jc w:val="both"/>
        <w:rPr>
          <w:rFonts w:cs="Arial"/>
        </w:rPr>
      </w:pPr>
    </w:p>
    <w:p w14:paraId="4A64C4BF" w14:textId="1256A05A" w:rsidR="006D63B3" w:rsidRDefault="00E02281" w:rsidP="006D63B3">
      <w:pPr>
        <w:tabs>
          <w:tab w:val="left" w:pos="-720"/>
        </w:tabs>
        <w:suppressAutoHyphens/>
        <w:jc w:val="both"/>
        <w:rPr>
          <w:rFonts w:cs="Arial"/>
        </w:rPr>
      </w:pPr>
      <w:r w:rsidRPr="00771DA3">
        <w:rPr>
          <w:rFonts w:cs="Arial"/>
        </w:rPr>
        <w:t xml:space="preserve">Affirmative action shall be taken to ensure that pupils are protected from the effects of discrimination, </w:t>
      </w:r>
      <w:r w:rsidR="00F61357" w:rsidRPr="00771DA3">
        <w:rPr>
          <w:rFonts w:cs="Arial"/>
        </w:rPr>
        <w:t xml:space="preserve">in accordance with School Board policy.  </w:t>
      </w:r>
      <w:r w:rsidR="00150984">
        <w:rPr>
          <w:rFonts w:cs="Arial"/>
        </w:rPr>
        <w:t>Students</w:t>
      </w:r>
      <w:r w:rsidR="00F61357" w:rsidRPr="00771DA3">
        <w:rPr>
          <w:rFonts w:cs="Arial"/>
        </w:rPr>
        <w:t xml:space="preserve"> who experience less than equal educational opportunities or experience discrimination shall report and appeal any harassment or discriminatory practice to appropriate school officials.</w:t>
      </w:r>
    </w:p>
    <w:p w14:paraId="5754C037" w14:textId="77777777" w:rsidR="00B24B40" w:rsidRDefault="00B24B40" w:rsidP="006D63B3">
      <w:pPr>
        <w:tabs>
          <w:tab w:val="left" w:pos="-720"/>
        </w:tabs>
        <w:suppressAutoHyphens/>
        <w:jc w:val="both"/>
        <w:rPr>
          <w:rFonts w:cs="Arial"/>
        </w:rPr>
      </w:pPr>
    </w:p>
    <w:p w14:paraId="769BA42F" w14:textId="77777777" w:rsidR="00B24B40" w:rsidRDefault="00B24B40" w:rsidP="006D63B3">
      <w:pPr>
        <w:tabs>
          <w:tab w:val="left" w:pos="-720"/>
        </w:tabs>
        <w:suppressAutoHyphens/>
        <w:jc w:val="both"/>
        <w:rPr>
          <w:rFonts w:cs="Arial"/>
        </w:rPr>
      </w:pPr>
    </w:p>
    <w:p w14:paraId="35F50875" w14:textId="4B5D5A84" w:rsidR="00AD5F5D" w:rsidRDefault="00AD5F5D" w:rsidP="006D63B3">
      <w:pPr>
        <w:tabs>
          <w:tab w:val="left" w:pos="-720"/>
        </w:tabs>
        <w:suppressAutoHyphens/>
        <w:jc w:val="both"/>
        <w:rPr>
          <w:rFonts w:cs="Arial"/>
        </w:rPr>
      </w:pPr>
      <w:r>
        <w:rPr>
          <w:rFonts w:cs="Arial"/>
        </w:rPr>
        <w:t>Approved</w:t>
      </w:r>
      <w:proofErr w:type="gramStart"/>
      <w:r>
        <w:rPr>
          <w:rFonts w:cs="Arial"/>
        </w:rPr>
        <w:t>:  June</w:t>
      </w:r>
      <w:proofErr w:type="gramEnd"/>
      <w:r>
        <w:rPr>
          <w:rFonts w:cs="Arial"/>
        </w:rPr>
        <w:t xml:space="preserve"> 3, 2025</w:t>
      </w:r>
    </w:p>
    <w:p w14:paraId="4B8363FE" w14:textId="19271F27" w:rsidR="00B24B40" w:rsidRPr="00771DA3" w:rsidRDefault="00B24B40" w:rsidP="006D63B3">
      <w:pPr>
        <w:tabs>
          <w:tab w:val="left" w:pos="-720"/>
        </w:tabs>
        <w:suppressAutoHyphens/>
        <w:jc w:val="both"/>
        <w:rPr>
          <w:rFonts w:cs="Arial"/>
        </w:rPr>
      </w:pPr>
      <w:r>
        <w:rPr>
          <w:rFonts w:cs="Arial"/>
        </w:rPr>
        <w:t>Revised</w:t>
      </w:r>
      <w:proofErr w:type="gramStart"/>
      <w:r>
        <w:rPr>
          <w:rFonts w:cs="Arial"/>
        </w:rPr>
        <w:t xml:space="preserve">:  </w:t>
      </w:r>
      <w:r w:rsidR="008F38AC">
        <w:rPr>
          <w:rFonts w:cs="Arial"/>
        </w:rPr>
        <w:t>December</w:t>
      </w:r>
      <w:proofErr w:type="gramEnd"/>
      <w:r w:rsidR="008F38AC">
        <w:rPr>
          <w:rFonts w:cs="Arial"/>
        </w:rPr>
        <w:t xml:space="preserve"> 4,</w:t>
      </w:r>
      <w:r>
        <w:rPr>
          <w:rFonts w:cs="Arial"/>
        </w:rPr>
        <w:t xml:space="preserve"> 2025</w:t>
      </w:r>
    </w:p>
    <w:p w14:paraId="6EDB1E11" w14:textId="77777777" w:rsidR="00B24B40" w:rsidRDefault="00B24B40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76D8E22F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777B4E18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6D50D1F8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5743EA7F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729D38D2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6B1FAC1C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4AF1C0A0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024BD2B5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570C96A2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0A0366F5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4A046126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6B406036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6EF30D4F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63A97FC3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61066B6D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0C3E9365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122F3136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35621DBC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0D013B5F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18DECBDC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398B779C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461B95F1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566ECC86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36058D80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6ACC5605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57B96BBD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2EC6A3F5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54A7BD78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59B83F2B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4912E3A8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465FA644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147045E8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70B09194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31764EF3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29A2786E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75ABBBEA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50CD7FBD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006ABFA6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2E22F797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0DC091BB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2D588C54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24018D07" w14:textId="77777777" w:rsidR="008F38AC" w:rsidRDefault="008F38AC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</w:rPr>
      </w:pPr>
    </w:p>
    <w:p w14:paraId="143D6C1D" w14:textId="28E270DB" w:rsidR="00100651" w:rsidRPr="00855D3F" w:rsidRDefault="00C621B5" w:rsidP="00C621B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cs="Arial"/>
          <w:i/>
        </w:rPr>
      </w:pPr>
      <w:r w:rsidRPr="00771DA3">
        <w:rPr>
          <w:rFonts w:cs="Arial"/>
        </w:rPr>
        <w:t>Ref:</w:t>
      </w:r>
      <w:r w:rsidRPr="00771DA3">
        <w:rPr>
          <w:rFonts w:cs="Arial"/>
        </w:rPr>
        <w:tab/>
        <w:t xml:space="preserve">20 USC </w:t>
      </w:r>
      <w:r w:rsidR="00CB3120">
        <w:rPr>
          <w:rFonts w:cs="Arial"/>
        </w:rPr>
        <w:t>14</w:t>
      </w:r>
      <w:r w:rsidRPr="00771DA3">
        <w:rPr>
          <w:rFonts w:cs="Arial"/>
        </w:rPr>
        <w:t>01 et seq. (</w:t>
      </w:r>
      <w:r w:rsidRPr="00771DA3">
        <w:rPr>
          <w:rFonts w:cs="Arial"/>
          <w:i/>
        </w:rPr>
        <w:t>Individuals with Disabilities Education Act</w:t>
      </w:r>
      <w:r w:rsidRPr="00771DA3">
        <w:rPr>
          <w:rFonts w:cs="Arial"/>
        </w:rPr>
        <w:t>); 20 USC 1681 et seq. (</w:t>
      </w:r>
      <w:r w:rsidRPr="00771DA3">
        <w:rPr>
          <w:rFonts w:cs="Arial"/>
          <w:i/>
        </w:rPr>
        <w:t>Title IX of the Education Amendments of 1972</w:t>
      </w:r>
      <w:r w:rsidRPr="00771DA3">
        <w:rPr>
          <w:rFonts w:cs="Arial"/>
        </w:rPr>
        <w:t>); 29 USC 621 et seq. (</w:t>
      </w:r>
      <w:r w:rsidRPr="00771DA3">
        <w:rPr>
          <w:rFonts w:cs="Arial"/>
          <w:i/>
        </w:rPr>
        <w:t>Age Discrimination in Employment</w:t>
      </w:r>
      <w:r w:rsidRPr="00771DA3">
        <w:rPr>
          <w:rFonts w:cs="Arial"/>
        </w:rPr>
        <w:t>); 29 USC 794 (</w:t>
      </w:r>
      <w:r w:rsidRPr="00771DA3">
        <w:rPr>
          <w:rFonts w:cs="Arial"/>
          <w:i/>
        </w:rPr>
        <w:t>Nondiscrimination under Federal grants and programs</w:t>
      </w:r>
      <w:r w:rsidRPr="00771DA3">
        <w:rPr>
          <w:rFonts w:cs="Arial"/>
        </w:rPr>
        <w:t>); 42 USC 1983 (</w:t>
      </w:r>
      <w:r w:rsidRPr="00771DA3">
        <w:rPr>
          <w:rFonts w:cs="Arial"/>
          <w:i/>
        </w:rPr>
        <w:t>Civil action for deprivation of rights</w:t>
      </w:r>
      <w:r w:rsidRPr="00771DA3">
        <w:rPr>
          <w:rFonts w:cs="Arial"/>
        </w:rPr>
        <w:t>); 42 USC 2000c (1-9) (</w:t>
      </w:r>
      <w:r w:rsidRPr="00771DA3">
        <w:rPr>
          <w:rFonts w:cs="Arial"/>
          <w:i/>
        </w:rPr>
        <w:t>Civil Rights-Public Education</w:t>
      </w:r>
      <w:r w:rsidRPr="00771DA3">
        <w:rPr>
          <w:rFonts w:cs="Arial"/>
        </w:rPr>
        <w:t xml:space="preserve">); 42 USC 2000d (1-6) </w:t>
      </w:r>
      <w:r w:rsidRPr="00771DA3">
        <w:rPr>
          <w:rFonts w:cs="Arial"/>
          <w:i/>
        </w:rPr>
        <w:t>(1964 Civil Rights Act</w:t>
      </w:r>
      <w:r w:rsidRPr="00771DA3">
        <w:rPr>
          <w:rFonts w:cs="Arial"/>
        </w:rPr>
        <w:t>); 42 USC 12101 et seq. (</w:t>
      </w:r>
      <w:r w:rsidRPr="00771DA3">
        <w:rPr>
          <w:rFonts w:cs="Arial"/>
          <w:i/>
          <w:iCs/>
        </w:rPr>
        <w:t>Equal Opportunity for Individuals with Disabilities</w:t>
      </w:r>
      <w:r w:rsidRPr="00771DA3">
        <w:rPr>
          <w:rFonts w:cs="Arial"/>
        </w:rPr>
        <w:t xml:space="preserve">); </w:t>
      </w:r>
      <w:r w:rsidR="00F64040">
        <w:rPr>
          <w:rFonts w:cs="Arial"/>
        </w:rPr>
        <w:t>52 USC 10101 (</w:t>
      </w:r>
      <w:r w:rsidR="00F64040" w:rsidRPr="00F64040">
        <w:rPr>
          <w:rFonts w:cs="Arial"/>
          <w:i/>
          <w:iCs/>
        </w:rPr>
        <w:t>Voting Rights</w:t>
      </w:r>
      <w:r w:rsidR="00F64040">
        <w:rPr>
          <w:rFonts w:cs="Arial"/>
        </w:rPr>
        <w:t xml:space="preserve">); </w:t>
      </w:r>
      <w:r w:rsidRPr="00771DA3">
        <w:rPr>
          <w:rFonts w:cs="Arial"/>
        </w:rPr>
        <w:t xml:space="preserve">La. Rev. Stat. Ann. </w:t>
      </w:r>
      <w:r w:rsidR="008160CD" w:rsidRPr="00771DA3">
        <w:rPr>
          <w:rFonts w:cs="Arial"/>
        </w:rPr>
        <w:t>§</w:t>
      </w:r>
      <w:r w:rsidRPr="00771DA3">
        <w:rPr>
          <w:rFonts w:cs="Arial"/>
        </w:rPr>
        <w:t xml:space="preserve">17:111; </w:t>
      </w:r>
      <w:r w:rsidRPr="00771DA3">
        <w:rPr>
          <w:rFonts w:cs="Arial"/>
          <w:u w:val="single"/>
        </w:rPr>
        <w:t>Singleton v. Jackson Municipal Separate School District</w:t>
      </w:r>
      <w:r w:rsidRPr="00771DA3">
        <w:rPr>
          <w:rFonts w:cs="Arial"/>
        </w:rPr>
        <w:t xml:space="preserve">, 419 F.2d 1211 (5th Cir. 1969); </w:t>
      </w:r>
      <w:r w:rsidRPr="00771DA3">
        <w:rPr>
          <w:rFonts w:cs="Arial"/>
          <w:u w:val="single"/>
        </w:rPr>
        <w:t>San Antonio Independent School District v. Rodriguez</w:t>
      </w:r>
      <w:r w:rsidRPr="00771DA3">
        <w:rPr>
          <w:rFonts w:cs="Arial"/>
        </w:rPr>
        <w:t xml:space="preserve">, 93 S. Ct. 1278 (1973); </w:t>
      </w:r>
      <w:r w:rsidR="00CB3120" w:rsidRPr="00771DA3">
        <w:rPr>
          <w:rFonts w:cs="Arial"/>
          <w:u w:val="single"/>
        </w:rPr>
        <w:t>Ross v. Moffitt</w:t>
      </w:r>
      <w:r w:rsidR="00CB3120" w:rsidRPr="00771DA3">
        <w:rPr>
          <w:rFonts w:cs="Arial"/>
        </w:rPr>
        <w:t xml:space="preserve">, 94 S. Ct. 437 (1974); </w:t>
      </w:r>
      <w:r w:rsidRPr="00771DA3">
        <w:rPr>
          <w:rFonts w:cs="Arial"/>
          <w:u w:val="single"/>
        </w:rPr>
        <w:t>Regents of University of California v. Bakke</w:t>
      </w:r>
      <w:r w:rsidRPr="00771DA3">
        <w:rPr>
          <w:rFonts w:cs="Arial"/>
        </w:rPr>
        <w:t>, 98 S. Ct. (1978)</w:t>
      </w:r>
      <w:r w:rsidR="008539FE">
        <w:rPr>
          <w:rFonts w:cs="Arial"/>
        </w:rPr>
        <w:t>.</w:t>
      </w:r>
      <w:r w:rsidR="00AD5F5D">
        <w:rPr>
          <w:rFonts w:cs="Arial"/>
        </w:rPr>
        <w:t xml:space="preserve"> Board minutes 6-3-25</w:t>
      </w:r>
      <w:r w:rsidR="008F38AC">
        <w:rPr>
          <w:rFonts w:cs="Arial"/>
        </w:rPr>
        <w:t>, 12-4-25.</w:t>
      </w:r>
    </w:p>
    <w:sectPr w:rsidR="00100651" w:rsidRPr="00855D3F" w:rsidSect="00514969">
      <w:headerReference w:type="default" r:id="rId10"/>
      <w:footerReference w:type="default" r:id="rId11"/>
      <w:pgSz w:w="12240" w:h="15840"/>
      <w:pgMar w:top="1440" w:right="1440" w:bottom="135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01EC3" w14:textId="77777777" w:rsidR="00527097" w:rsidRDefault="00527097">
      <w:pPr>
        <w:spacing w:line="20" w:lineRule="exact"/>
        <w:rPr>
          <w:rFonts w:cs="Times New Roman"/>
        </w:rPr>
      </w:pPr>
    </w:p>
  </w:endnote>
  <w:endnote w:type="continuationSeparator" w:id="0">
    <w:p w14:paraId="63D6C0A6" w14:textId="77777777" w:rsidR="00527097" w:rsidRDefault="00527097" w:rsidP="00594341">
      <w:r>
        <w:rPr>
          <w:rFonts w:cs="Times New Roman"/>
        </w:rPr>
        <w:t xml:space="preserve"> </w:t>
      </w:r>
    </w:p>
  </w:endnote>
  <w:endnote w:type="continuationNotice" w:id="1">
    <w:p w14:paraId="4257DCC0" w14:textId="77777777" w:rsidR="00527097" w:rsidRDefault="00527097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8BA9" w14:textId="28D545AC" w:rsidR="002C328B" w:rsidRDefault="002C328B" w:rsidP="002C328B">
    <w:pPr>
      <w:pStyle w:val="Footer"/>
      <w:tabs>
        <w:tab w:val="clear" w:pos="8640"/>
        <w:tab w:val="right" w:pos="9360"/>
      </w:tabs>
    </w:pPr>
    <w:r>
      <w:t>Morehouse Parish School Board………………………………………………….</w:t>
    </w:r>
    <w:sdt>
      <w:sdtPr>
        <w:id w:val="51689263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C30CE" w14:textId="77777777" w:rsidR="00527097" w:rsidRDefault="00527097" w:rsidP="00594341">
      <w:r>
        <w:rPr>
          <w:rFonts w:cs="Times New Roman"/>
        </w:rPr>
        <w:separator/>
      </w:r>
    </w:p>
  </w:footnote>
  <w:footnote w:type="continuationSeparator" w:id="0">
    <w:p w14:paraId="130450DE" w14:textId="77777777" w:rsidR="00527097" w:rsidRDefault="00527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BB8F5" w14:textId="77777777" w:rsidR="00855D3F" w:rsidRDefault="00855D3F" w:rsidP="00255CDC">
    <w:pPr>
      <w:pStyle w:val="Header"/>
      <w:tabs>
        <w:tab w:val="clear" w:pos="8640"/>
        <w:tab w:val="right" w:pos="9360"/>
      </w:tabs>
      <w:jc w:val="right"/>
      <w:rPr>
        <w:b/>
      </w:rPr>
    </w:pPr>
    <w:r>
      <w:rPr>
        <w:b/>
      </w:rPr>
      <w:t>FILE:  JAA</w:t>
    </w:r>
  </w:p>
  <w:p w14:paraId="1123823F" w14:textId="77777777" w:rsidR="00855D3F" w:rsidRPr="008C3F32" w:rsidRDefault="008040C9" w:rsidP="00255CDC">
    <w:pPr>
      <w:pStyle w:val="Header"/>
      <w:tabs>
        <w:tab w:val="clear" w:pos="8640"/>
        <w:tab w:val="right" w:pos="9360"/>
      </w:tabs>
      <w:jc w:val="right"/>
      <w:rPr>
        <w:b/>
      </w:rPr>
    </w:pPr>
    <w:r>
      <w:rPr>
        <w:b/>
      </w:rPr>
      <w:t>Cf:  GAAA, GAE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962078476">
    <w:abstractNumId w:val="0"/>
  </w:num>
  <w:num w:numId="2" w16cid:durableId="1691375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A75A6"/>
    <w:rsid w:val="00100651"/>
    <w:rsid w:val="00103FB1"/>
    <w:rsid w:val="00113DD3"/>
    <w:rsid w:val="00150984"/>
    <w:rsid w:val="00183500"/>
    <w:rsid w:val="001E1FB6"/>
    <w:rsid w:val="0020769C"/>
    <w:rsid w:val="002163EF"/>
    <w:rsid w:val="00233362"/>
    <w:rsid w:val="0023419E"/>
    <w:rsid w:val="00255CDC"/>
    <w:rsid w:val="002921A8"/>
    <w:rsid w:val="002B6930"/>
    <w:rsid w:val="002C328B"/>
    <w:rsid w:val="002C6B34"/>
    <w:rsid w:val="002D6D35"/>
    <w:rsid w:val="002F3B4B"/>
    <w:rsid w:val="00335C0D"/>
    <w:rsid w:val="003373CA"/>
    <w:rsid w:val="00343CFD"/>
    <w:rsid w:val="00373EA4"/>
    <w:rsid w:val="0038579E"/>
    <w:rsid w:val="003B5471"/>
    <w:rsid w:val="00461038"/>
    <w:rsid w:val="00485AC0"/>
    <w:rsid w:val="004A652D"/>
    <w:rsid w:val="00514969"/>
    <w:rsid w:val="0052336A"/>
    <w:rsid w:val="005263D0"/>
    <w:rsid w:val="00527097"/>
    <w:rsid w:val="00594341"/>
    <w:rsid w:val="005A6B14"/>
    <w:rsid w:val="00652EF8"/>
    <w:rsid w:val="00660DBB"/>
    <w:rsid w:val="00691571"/>
    <w:rsid w:val="006B7EA9"/>
    <w:rsid w:val="006D51E6"/>
    <w:rsid w:val="006D63B3"/>
    <w:rsid w:val="006E091E"/>
    <w:rsid w:val="006E301F"/>
    <w:rsid w:val="00757C66"/>
    <w:rsid w:val="00771DA3"/>
    <w:rsid w:val="0078314D"/>
    <w:rsid w:val="00786243"/>
    <w:rsid w:val="00787279"/>
    <w:rsid w:val="007D2630"/>
    <w:rsid w:val="008040C9"/>
    <w:rsid w:val="00811A6A"/>
    <w:rsid w:val="008160CD"/>
    <w:rsid w:val="008200B2"/>
    <w:rsid w:val="00834A9E"/>
    <w:rsid w:val="008539FE"/>
    <w:rsid w:val="00855D3F"/>
    <w:rsid w:val="008637B4"/>
    <w:rsid w:val="00871DC3"/>
    <w:rsid w:val="008A78A3"/>
    <w:rsid w:val="008C3F32"/>
    <w:rsid w:val="008D19A4"/>
    <w:rsid w:val="008F38AC"/>
    <w:rsid w:val="00976164"/>
    <w:rsid w:val="009A2685"/>
    <w:rsid w:val="009B65DD"/>
    <w:rsid w:val="00A02095"/>
    <w:rsid w:val="00AA132C"/>
    <w:rsid w:val="00AC603C"/>
    <w:rsid w:val="00AD5F5D"/>
    <w:rsid w:val="00AF1547"/>
    <w:rsid w:val="00B0420E"/>
    <w:rsid w:val="00B13A89"/>
    <w:rsid w:val="00B20329"/>
    <w:rsid w:val="00B2206B"/>
    <w:rsid w:val="00B24B40"/>
    <w:rsid w:val="00B94BDE"/>
    <w:rsid w:val="00BC35B2"/>
    <w:rsid w:val="00BC7614"/>
    <w:rsid w:val="00BE1578"/>
    <w:rsid w:val="00C05E9D"/>
    <w:rsid w:val="00C10535"/>
    <w:rsid w:val="00C436D9"/>
    <w:rsid w:val="00C53D9B"/>
    <w:rsid w:val="00C621B5"/>
    <w:rsid w:val="00C638D2"/>
    <w:rsid w:val="00CB3120"/>
    <w:rsid w:val="00CD6A26"/>
    <w:rsid w:val="00D47EEF"/>
    <w:rsid w:val="00D839DF"/>
    <w:rsid w:val="00D9377D"/>
    <w:rsid w:val="00E02281"/>
    <w:rsid w:val="00E23BD0"/>
    <w:rsid w:val="00E27EA8"/>
    <w:rsid w:val="00E3307C"/>
    <w:rsid w:val="00E7419A"/>
    <w:rsid w:val="00EE58C5"/>
    <w:rsid w:val="00F07C20"/>
    <w:rsid w:val="00F26688"/>
    <w:rsid w:val="00F55AE7"/>
    <w:rsid w:val="00F61357"/>
    <w:rsid w:val="00F64040"/>
    <w:rsid w:val="00F742CB"/>
    <w:rsid w:val="00F837B5"/>
    <w:rsid w:val="00FE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2F6BF97"/>
  <w15:docId w15:val="{B04C0857-4DCE-4AB2-9AAE-868A233C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461038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2C328B"/>
    <w:rPr>
      <w:rFonts w:ascii="Arial" w:hAnsi="Arial" w:cs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fac61c4d2cd184b9f21870cf1f0c6490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2258bb0a6c7c107cc272f5ad2a1405ca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193E84-66CC-447B-8A93-BA411532D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8fadb8-8544-4376-acf0-291820ded51c"/>
    <ds:schemaRef ds:uri="ca74ca7e-483f-4c65-b553-438baf8e7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47B21-A325-4FC3-A63F-8DC44CF4E825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3.xml><?xml version="1.0" encoding="utf-8"?>
<ds:datastoreItem xmlns:ds="http://schemas.openxmlformats.org/officeDocument/2006/customXml" ds:itemID="{2532EEC6-232B-43FA-9B86-7C0D9A2CA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406</Words>
  <Characters>2420</Characters>
  <Application>Microsoft Office Word</Application>
  <DocSecurity>0</DocSecurity>
  <Lines>91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JAA, Equal Education Opportunities</vt:lpstr>
    </vt:vector>
  </TitlesOfParts>
  <Company>Forethought Consulting,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JAA, Equal Education Opportunities</dc:title>
  <dc:creator>James D. Prescott, Jr.</dc:creator>
  <cp:lastModifiedBy>Melodie Molina</cp:lastModifiedBy>
  <cp:revision>6</cp:revision>
  <cp:lastPrinted>2024-06-03T14:32:00Z</cp:lastPrinted>
  <dcterms:created xsi:type="dcterms:W3CDTF">2025-08-29T15:36:00Z</dcterms:created>
  <dcterms:modified xsi:type="dcterms:W3CDTF">2026-01-27T21:29:00Z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